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aps/>
                <w:color w:val="64748B"/>
                <w:sz w:val="20"/>
                <w:szCs w:val="20"/>
              </w:rPr>
              <w:t xml:space="preserve">FOCUS GROUP FACILITATION GUIDE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E3A5F"/>
                <w:sz w:val="26"/>
                <w:szCs w:val="26"/>
              </w:rPr>
              <w:t xml:space="preserve">Psychosocial Risk Investigation — Session Guide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638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4748B"/>
                <w:sz w:val="20"/>
                <w:szCs w:val="20"/>
              </w:rPr>
              <w:t xml:space="preserve">Date: </w:t>
            </w: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___________________________</w:t>
            </w:r>
            <w:r>
              <w:rPr>
                <w:rFonts w:ascii="Arial" w:cs="Arial" w:eastAsia="Arial" w:hAnsi="Arial"/>
                <w:b/>
                <w:bCs/>
                <w:color w:val="64748B"/>
                <w:sz w:val="20"/>
                <w:szCs w:val="20"/>
              </w:rPr>
              <w:t xml:space="preserve">     Time: </w:t>
            </w: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_____________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64748B"/>
                <w:sz w:val="20"/>
                <w:szCs w:val="20"/>
              </w:rPr>
              <w:t xml:space="preserve">Group: </w:t>
            </w: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___________________________</w:t>
            </w:r>
            <w:r>
              <w:rPr>
                <w:rFonts w:ascii="Arial" w:cs="Arial" w:eastAsia="Arial" w:hAnsi="Arial"/>
                <w:b/>
                <w:bCs/>
                <w:color w:val="64748B"/>
                <w:sz w:val="20"/>
                <w:szCs w:val="20"/>
              </w:rPr>
              <w:t xml:space="preserve">     Participants: </w:t>
            </w: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_____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64748B"/>
                <w:sz w:val="20"/>
                <w:szCs w:val="20"/>
              </w:rPr>
              <w:t xml:space="preserve">Facilitator: </w:t>
            </w: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___________________________</w:t>
            </w:r>
            <w:r>
              <w:rPr>
                <w:rFonts w:ascii="Arial" w:cs="Arial" w:eastAsia="Arial" w:hAnsi="Arial"/>
                <w:b/>
                <w:bCs/>
                <w:color w:val="64748B"/>
                <w:sz w:val="20"/>
                <w:szCs w:val="20"/>
              </w:rPr>
              <w:t xml:space="preserve">     Note-taker: </w:t>
            </w: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___________________________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E293B"/>
          <w:sz w:val="22"/>
          <w:szCs w:val="22"/>
        </w:rPr>
        <w:t xml:space="preserve">Priority hazards to explore in this session (from survey analysis):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[Hazard 1 — e.g. Role Overload: [X]% rated High]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[Hazard 2 — e.g. Supervisor Support: [X]% rated High]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[Hazard 3 — e.g. Change Consultation: [X]% rated High]</w:t>
      </w:r>
    </w:p>
    <w:p>
      <w:pPr>
        <w:spacing w:after="80"/>
      </w:pPr>
      <w:r>
        <w:t xml:space="preserve"/>
      </w:r>
    </w:p>
    <w:p>
      <w:pPr>
        <w:pBdr>
          <w:bottom w:val="single" w:color="E2E8F0" w:sz="2" w:space="1"/>
        </w:pBdr>
        <w:spacing w:after="200" w:before="200"/>
      </w:pPr>
    </w:p>
    <w:p>
      <w:pPr>
        <w:pStyle w:val="Heading1"/>
        <w:pBdr>
          <w:bottom w:val="single" w:color="2563EB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Session Run-Sheet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8238"/>
      </w:tblGrid>
      <w:tr>
        <w:trPr>
          <w:tblHeader/>
        </w:trP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8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0:00–0:10</w:t>
            </w:r>
          </w:p>
        </w:tc>
        <w:tc>
          <w:tcPr>
            <w:tcW w:type="dxa" w:w="8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Welcome and ground rules (see script below)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0:10–0:20</w:t>
            </w:r>
          </w:p>
        </w:tc>
        <w:tc>
          <w:tcPr>
            <w:tcW w:type="dxa" w:w="8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Survey findings overview — share the data, invite initial reactions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0:20–0:50</w:t>
            </w:r>
          </w:p>
        </w:tc>
        <w:tc>
          <w:tcPr>
            <w:tcW w:type="dxa" w:w="8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Contextual inquiry — for each priority hazard, explore what's driving it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0:50–1:10</w:t>
            </w:r>
          </w:p>
        </w:tc>
        <w:tc>
          <w:tcPr>
            <w:tcW w:type="dxa" w:w="8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Contributing factors — what makes it better or worse, what's in/out of scope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1:10–1:25</w:t>
            </w:r>
          </w:p>
        </w:tc>
        <w:tc>
          <w:tcPr>
            <w:tcW w:type="dxa" w:w="8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Suggestions — what single change would make the biggest difference?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1:25–1:30</w:t>
            </w:r>
          </w:p>
        </w:tc>
        <w:tc>
          <w:tcPr>
            <w:tcW w:type="dxa" w:w="8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Close — next steps, how findings will be used, thanks</w:t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bottom w:val="single" w:color="E2E8F0" w:sz="2" w:space="1"/>
        </w:pBdr>
        <w:spacing w:after="200" w:before="200"/>
      </w:pPr>
    </w:p>
    <w:p>
      <w:pPr>
        <w:pStyle w:val="Heading1"/>
        <w:pBdr>
          <w:bottom w:val="single" w:color="2563EB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Opening Script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>Read or adapt this at the start of the session:</w:t>
      </w:r>
    </w:p>
    <w:p>
      <w:pPr>
        <w:spacing w:after="80"/>
      </w:pPr>
      <w:r>
        <w:t xml:space="preserve"/>
      </w:r>
    </w:p>
    <w:tbl>
      <w:tblPr>
        <w:tblW w:type="dxa" w:w="9638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A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22"/>
                <w:szCs w:val="22"/>
              </w:rPr>
              <w:t xml:space="preserve">Thank you for joining us today. My name is [name] and I'm facilitating this session. [Name] is taking notes.</w:t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1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22"/>
                <w:szCs w:val="22"/>
              </w:rPr>
              <w:t xml:space="preserve">This session is part of [organisation]'s psychosocial risk assessment. You've all had the opportunity to see the survey results for [area]. Today's goal is to understand the specific working conditions that produce the patterns we saw — not to identify individuals, not to assign blame, but to understand what's actually happening in the day-to-day experience of work.</w:t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1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22"/>
                <w:szCs w:val="22"/>
              </w:rPr>
              <w:t xml:space="preserve">A few ground rules for today: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2"/>
                <w:szCs w:val="22"/>
              </w:rPr>
              <w:t xml:space="preserve">What's said in this room stays in this room as themes — nothing is attributed to individuals in our notes or reporting.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2"/>
                <w:szCs w:val="22"/>
              </w:rPr>
              <w:t xml:space="preserve">There are no right or wrong answers. Your experience of work is exactly what we need.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2"/>
                <w:szCs w:val="22"/>
              </w:rPr>
              <w:t xml:space="preserve">I may ask follow-up questions — that's to help me understand better, not to challenge what you're saying.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22"/>
                <w:szCs w:val="22"/>
              </w:rPr>
              <w:t xml:space="preserve">You don't have to answer any question that makes you uncomfortable. Just say 'pass' and we'll move on.</w:t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1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E293B"/>
                <w:sz w:val="22"/>
                <w:szCs w:val="22"/>
              </w:rPr>
              <w:t xml:space="preserve">Do you have any questions before we start?</w:t>
            </w:r>
          </w:p>
        </w:tc>
      </w:tr>
    </w:tbl>
    <w:p>
      <w:pPr>
        <w:spacing w:after="80"/>
      </w:pPr>
      <w:r>
        <w:t xml:space="preserve"/>
      </w:r>
    </w:p>
    <w:p>
      <w:pPr>
        <w:pBdr>
          <w:bottom w:val="single" w:color="E2E8F0" w:sz="2" w:space="1"/>
        </w:pBdr>
        <w:spacing w:after="200" w:before="200"/>
      </w:pPr>
    </w:p>
    <w:p>
      <w:pPr>
        <w:pStyle w:val="Heading1"/>
        <w:pBdr>
          <w:bottom w:val="single" w:color="2563EB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Inquiry Questions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Warm-up (for any hazard)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Before we look at the survey data — how would you describe the pace and volume of work here at the moment?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What does a good week look like? What about a difficult week — what's different?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[Hazard 1: Role Overload]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When does work feel unmanageable? What's usually happening at those times?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Is it a consistent experience or does it come in peaks? What triggers the peaks?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Is there a sense of where the extra demand is coming from?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What do you do when you can't get everything done — what gets dropped, and who decides that?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[PROBE] You mentioned [X] — can you say a bit more about what that looks like in practice?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[Hazard 2: Supervisor Support — adapt for your priority hazard]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When you're under pressure or struggling with something, where do you go for help?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How does your manager typically respond when you raise a problem?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What would 'good support' look like from a manager in your role? Is there a gap between that and what you experience?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Are there situations where you've needed support and it wasn't available or didn't land the way you needed?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[Hazard 3: Change Consultation — adapt for your priority hazard]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When significant decisions are made that affect your team, how do you usually find out about them?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Is there a point where you can influence those decisions, or does it usually feel like a done deal?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Can you think of a recent change that was handled well? What was different about that one?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What would 'proper consultation' look like to you in practice?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Closing questions (for any hazard)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If you could change one thing about how work is organised or managed here, what would it be?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Is there anything we should have asked about that we didn't?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 w:val="false"/>
          <w:bCs w:val="false"/>
          <w:color w:val="1E293B"/>
          <w:sz w:val="22"/>
          <w:szCs w:val="22"/>
        </w:rPr>
        <w:t xml:space="preserve">Is there anything you want to make sure is captured in what we take away from today?</w:t>
      </w:r>
    </w:p>
    <w:p>
      <w:pPr>
        <w:spacing w:after="80"/>
      </w:pPr>
      <w:r>
        <w:t xml:space="preserve"/>
      </w:r>
    </w:p>
    <w:p>
      <w:pPr>
        <w:pBdr>
          <w:bottom w:val="single" w:color="E2E8F0" w:sz="2" w:space="1"/>
        </w:pBdr>
        <w:spacing w:after="200" w:before="200"/>
      </w:pPr>
    </w:p>
    <w:p>
      <w:pPr>
        <w:pStyle w:val="Heading1"/>
        <w:pBdr>
          <w:bottom w:val="single" w:color="2563EB" w:sz="4" w:space="4"/>
        </w:pBdr>
        <w:spacing w:after="160" w:before="280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Facilitator Notes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E293B"/>
          <w:sz w:val="22"/>
          <w:szCs w:val="22"/>
        </w:rPr>
        <w:t xml:space="preserve">Use this space during or immediately after the session: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Main themes from the session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4748B"/>
          <w:sz w:val="22"/>
          <w:szCs w:val="22"/>
        </w:rPr>
        <w:t xml:space="preserve">[What came up most frequently? What felt most significant?]</w:t>
      </w:r>
    </w:p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Specific conditions or practices identified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4748B"/>
          <w:sz w:val="22"/>
          <w:szCs w:val="22"/>
        </w:rPr>
        <w:t xml:space="preserve">[What specific working practices, decisions, or structural factors were named as contributing to elevated hazards?]</w:t>
      </w:r>
    </w:p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Suggestions made by the group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4748B"/>
          <w:sz w:val="22"/>
          <w:szCs w:val="22"/>
        </w:rPr>
        <w:t xml:space="preserve">[What did participants say they needed? What changes did they suggest?]</w:t>
      </w:r>
    </w:p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Differences from other sessions (if multiple groups)</w:t>
      </w: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4748B"/>
          <w:sz w:val="22"/>
          <w:szCs w:val="22"/>
        </w:rPr>
        <w:t xml:space="preserve">[Is this hazard specific to this team or role level, or did it appear across groups?]</w:t>
      </w:r>
    </w:p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p>
      <w:pPr>
        <w:pBdr>
          <w:bottom w:val="single" w:color="E2E8F0" w:sz="2" w:space="1"/>
        </w:pBdr>
        <w:spacing w:after="200" w:before="200"/>
      </w:pPr>
    </w:p>
    <w:p>
      <w:pPr>
        <w:spacing w:after="12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4748B"/>
          <w:sz w:val="18"/>
          <w:szCs w:val="18"/>
        </w:rPr>
        <w:t xml:space="preserve">This template is a starting point. Adapt questions to the specific hazards your survey identified and the context of your workplace.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80"/>
      <w:outlineLvl w:val="0"/>
    </w:pPr>
    <w:rPr>
      <w:rFonts w:ascii="Arial" w:cs="Arial" w:eastAsia="Arial" w:hAnsi="Arial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2026-04-04T01:20:25.968Z</dcterms:created>
  <dcterms:modified xsi:type="dcterms:W3CDTF">2026-04-04T01:20:25.968Z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